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E14C" w14:textId="5254EA84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2C48B6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B6FEC5" w14:textId="5C0219BE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BC3075">
        <w:rPr>
          <w:rFonts w:ascii="Cambria" w:hAnsi="Cambria"/>
          <w:bCs/>
          <w:color w:val="auto"/>
          <w:sz w:val="24"/>
          <w:szCs w:val="24"/>
        </w:rPr>
        <w:t xml:space="preserve">postępowania: </w:t>
      </w:r>
      <w:r w:rsidR="00E26E56">
        <w:rPr>
          <w:rFonts w:ascii="Cambria" w:hAnsi="Cambria"/>
          <w:b/>
          <w:color w:val="auto"/>
          <w:sz w:val="24"/>
          <w:szCs w:val="24"/>
        </w:rPr>
        <w:t>ZP</w:t>
      </w:r>
      <w:r w:rsidR="00A273DC" w:rsidRPr="00BC3075">
        <w:rPr>
          <w:rFonts w:ascii="Cambria" w:hAnsi="Cambria"/>
          <w:b/>
          <w:color w:val="auto"/>
          <w:sz w:val="24"/>
          <w:szCs w:val="24"/>
        </w:rPr>
        <w:t>.271</w:t>
      </w:r>
      <w:r w:rsidR="007B0FEE" w:rsidRPr="00BC3075">
        <w:rPr>
          <w:rFonts w:ascii="Cambria" w:hAnsi="Cambria"/>
          <w:b/>
          <w:color w:val="auto"/>
          <w:sz w:val="24"/>
          <w:szCs w:val="24"/>
        </w:rPr>
        <w:t>.</w:t>
      </w:r>
      <w:r w:rsidR="00E26E56">
        <w:rPr>
          <w:rFonts w:ascii="Cambria" w:hAnsi="Cambria"/>
          <w:b/>
          <w:color w:val="auto"/>
          <w:sz w:val="24"/>
          <w:szCs w:val="24"/>
        </w:rPr>
        <w:t>8</w:t>
      </w:r>
      <w:r w:rsidR="002C48B6" w:rsidRPr="00BC3075">
        <w:rPr>
          <w:rFonts w:ascii="Cambria" w:hAnsi="Cambria"/>
          <w:b/>
          <w:color w:val="auto"/>
          <w:sz w:val="24"/>
          <w:szCs w:val="24"/>
        </w:rPr>
        <w:t>.202</w:t>
      </w:r>
      <w:r w:rsidR="007170C0">
        <w:rPr>
          <w:rFonts w:ascii="Cambria" w:hAnsi="Cambria"/>
          <w:b/>
          <w:color w:val="auto"/>
          <w:sz w:val="24"/>
          <w:szCs w:val="24"/>
        </w:rPr>
        <w:t>5</w:t>
      </w:r>
      <w:r w:rsidRPr="00BC3075">
        <w:rPr>
          <w:rFonts w:ascii="Cambria" w:hAnsi="Cambria"/>
          <w:bCs/>
          <w:color w:val="auto"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7E568D0C" w14:textId="77777777" w:rsidR="00E26E56" w:rsidRPr="00E26E56" w:rsidRDefault="00E26E56" w:rsidP="00E26E5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lang w:eastAsia="zh-CN" w:bidi="en-US"/>
        </w:rPr>
      </w:pPr>
      <w:r w:rsidRPr="00E26E56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Gmina Chełm</w:t>
      </w:r>
      <w:r w:rsidRPr="00E26E56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 zwana dalej </w:t>
      </w:r>
      <w:r w:rsidRPr="00E26E56">
        <w:rPr>
          <w:rFonts w:ascii="Cambria" w:eastAsia="Times New Roman" w:hAnsi="Cambria" w:cs="Helvetica"/>
          <w:bCs/>
          <w:i/>
          <w:color w:val="000000"/>
          <w:kern w:val="3"/>
          <w:lang w:eastAsia="zh-CN" w:bidi="en-US"/>
        </w:rPr>
        <w:t>„Zamawiającym”</w:t>
      </w:r>
    </w:p>
    <w:p w14:paraId="596E058F" w14:textId="77777777" w:rsidR="00E26E56" w:rsidRPr="00E26E56" w:rsidRDefault="00E26E56" w:rsidP="00E26E5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E26E56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ul. Gminna 18, 22-100 Pokrówka, woj. Lubelskie</w:t>
      </w:r>
    </w:p>
    <w:p w14:paraId="6CD8370F" w14:textId="77777777" w:rsidR="00E26E56" w:rsidRPr="00E26E56" w:rsidRDefault="00E26E56" w:rsidP="00E26E56">
      <w:pPr>
        <w:spacing w:line="276" w:lineRule="auto"/>
        <w:rPr>
          <w:rFonts w:ascii="Cambria" w:eastAsia="Times New Roman" w:hAnsi="Cambria"/>
          <w:lang w:eastAsia="pl-PL"/>
        </w:rPr>
      </w:pPr>
      <w:r w:rsidRPr="00E26E56">
        <w:rPr>
          <w:rFonts w:ascii="Cambria" w:eastAsia="Times New Roman" w:hAnsi="Cambria"/>
          <w:lang w:eastAsia="pl-PL"/>
        </w:rPr>
        <w:t>NIP:563-21-61-349, REGON: 110198103,</w:t>
      </w:r>
    </w:p>
    <w:p w14:paraId="3DC51ACF" w14:textId="77777777" w:rsidR="00E26E56" w:rsidRPr="00E26E56" w:rsidRDefault="00E26E56" w:rsidP="00E26E56">
      <w:pPr>
        <w:widowControl w:val="0"/>
        <w:tabs>
          <w:tab w:val="left" w:pos="567"/>
        </w:tabs>
        <w:suppressAutoHyphens/>
        <w:autoSpaceDE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E26E56">
        <w:rPr>
          <w:rFonts w:ascii="Cambria" w:eastAsia="Times New Roman" w:hAnsi="Cambria" w:cs="Tahoma"/>
          <w:bCs/>
          <w:kern w:val="1"/>
          <w:lang w:eastAsia="ar-SA"/>
        </w:rPr>
        <w:t>Nr telefonu (82) 563-65-65</w:t>
      </w:r>
    </w:p>
    <w:p w14:paraId="4DA24174" w14:textId="77777777" w:rsidR="00E26E56" w:rsidRPr="00E26E56" w:rsidRDefault="00E26E56" w:rsidP="00E26E5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color w:val="000000"/>
          <w:kern w:val="1"/>
          <w:lang w:eastAsia="ar-SA"/>
        </w:rPr>
      </w:pPr>
      <w:r w:rsidRPr="00E26E56">
        <w:rPr>
          <w:rFonts w:ascii="Cambria" w:eastAsia="Times New Roman" w:hAnsi="Cambria" w:cs="Arial"/>
          <w:bCs/>
          <w:kern w:val="1"/>
          <w:lang w:eastAsia="ar-SA"/>
        </w:rPr>
        <w:t xml:space="preserve">Poczta elektroniczna [e-mail]: </w:t>
      </w:r>
      <w:hyperlink r:id="rId8" w:history="1">
        <w:r w:rsidRPr="00E26E56">
          <w:rPr>
            <w:rFonts w:ascii="Cambria" w:eastAsia="Times New Roman" w:hAnsi="Cambria"/>
            <w:color w:val="0000FF"/>
            <w:kern w:val="1"/>
            <w:u w:val="single"/>
            <w:lang w:eastAsia="ar-SA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przetargi</w:t>
        </w:r>
        <w:r w:rsidRPr="00E26E56">
          <w:rPr>
            <w:rFonts w:ascii="Cambria" w:eastAsia="Times New Roman" w:hAnsi="Cambria"/>
            <w:color w:val="0000FF"/>
            <w:kern w:val="1"/>
            <w:u w:val="single"/>
            <w:lang w:eastAsia="ar-SA"/>
          </w:rPr>
          <w:t>@gminachelm.pl</w:t>
        </w:r>
      </w:hyperlink>
      <w:r w:rsidRPr="00E26E56">
        <w:rPr>
          <w:rFonts w:ascii="Cambria" w:eastAsia="Times New Roman" w:hAnsi="Cambria" w:cs="Tahoma"/>
          <w:color w:val="227ACB"/>
          <w:kern w:val="1"/>
          <w:u w:val="single"/>
          <w:lang w:eastAsia="ar-SA"/>
        </w:rPr>
        <w:t xml:space="preserve"> </w:t>
      </w:r>
    </w:p>
    <w:p w14:paraId="75B15DCA" w14:textId="64B5D934" w:rsidR="002C48B6" w:rsidRPr="009C243F" w:rsidRDefault="00E26E56" w:rsidP="00E26E5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AC39AD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hyperlink r:id="rId9" w:history="1">
        <w:r w:rsidRPr="00AC39AD">
          <w:rPr>
            <w:rFonts w:ascii="Cambria" w:eastAsia="Times New Roman" w:hAnsi="Cambria"/>
            <w:bCs/>
            <w:color w:val="0000FF"/>
            <w:kern w:val="1"/>
            <w:u w:val="single"/>
            <w:lang w:eastAsia="ar-SA"/>
          </w:rPr>
          <w:t>https://gminachelm.pl</w:t>
        </w:r>
      </w:hyperlink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8FB8E1C" w14:textId="4BEFD430" w:rsidR="00640578" w:rsidRDefault="00640578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732D842" w14:textId="77777777" w:rsidR="009F32C2" w:rsidRDefault="009F32C2" w:rsidP="009F32C2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10DEF402" w14:textId="149F0CC2" w:rsidR="000F2DFA" w:rsidRPr="000F2DFA" w:rsidRDefault="009F32C2" w:rsidP="009F32C2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  <w:r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14:paraId="54B42303" w14:textId="22BD38E6" w:rsidR="00FC6851" w:rsidRPr="009F32C2" w:rsidRDefault="007C687C" w:rsidP="009F32C2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F32C2">
              <w:rPr>
                <w:rFonts w:ascii="Cambria" w:hAnsi="Cambria" w:cs="Arial"/>
                <w:iCs/>
              </w:rPr>
              <w:t xml:space="preserve">Adres </w:t>
            </w:r>
            <w:r w:rsidR="00FC6851" w:rsidRPr="009F32C2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Pr="009F32C2" w:rsidRDefault="007C687C" w:rsidP="009F32C2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F32C2">
              <w:rPr>
                <w:rFonts w:ascii="Cambria" w:hAnsi="Cambria" w:cs="Arial"/>
                <w:iCs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A495594" w14:textId="77777777" w:rsidR="00C06176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49177831" w14:textId="77777777" w:rsidR="00C22805" w:rsidRDefault="00C22805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02825DB" w14:textId="77777777" w:rsidR="00C22805" w:rsidRDefault="00C22805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4C19F2B2" w14:textId="77777777" w:rsidR="00C22805" w:rsidRDefault="00C22805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0F4102ED" w:rsidR="00C22805" w:rsidRPr="007C687C" w:rsidRDefault="00C22805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14:paraId="498481B1" w14:textId="33094EFF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lastRenderedPageBreak/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865193">
              <w:rPr>
                <w:rFonts w:ascii="Cambria" w:hAnsi="Cambria" w:cs="Arial"/>
                <w:iCs/>
              </w:rPr>
              <w:t xml:space="preserve"> </w:t>
            </w:r>
            <w:r w:rsidR="000F2DFA" w:rsidRPr="000F2DFA">
              <w:rPr>
                <w:rFonts w:ascii="Cambria" w:hAnsi="Cambria" w:cs="Arial"/>
                <w:iCs/>
              </w:rPr>
              <w:t>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24969B2" w14:textId="39495711" w:rsidR="00FE3E1D" w:rsidRDefault="00865193" w:rsidP="00C06176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  <w:bookmarkStart w:id="0" w:name="_Hlk198195492"/>
            <w:r w:rsidRPr="00865193">
              <w:rPr>
                <w:rFonts w:asciiTheme="majorHAnsi" w:eastAsia="SimSun" w:hAnsiTheme="majorHAnsi"/>
                <w:b/>
                <w:bCs/>
                <w:lang w:eastAsia="ar-SA"/>
              </w:rPr>
              <w:t xml:space="preserve">„Dostawa kruszywa </w:t>
            </w:r>
            <w:r w:rsidR="00E26E56">
              <w:rPr>
                <w:rFonts w:asciiTheme="majorHAnsi" w:eastAsia="SimSun" w:hAnsiTheme="majorHAnsi"/>
                <w:b/>
                <w:bCs/>
                <w:lang w:eastAsia="ar-SA"/>
              </w:rPr>
              <w:t xml:space="preserve">na potrzeby </w:t>
            </w:r>
            <w:r w:rsidR="00827494" w:rsidRPr="00827494">
              <w:rPr>
                <w:rFonts w:asciiTheme="majorHAnsi" w:eastAsia="SimSun" w:hAnsiTheme="majorHAnsi"/>
                <w:b/>
                <w:bCs/>
                <w:lang w:eastAsia="ar-SA"/>
              </w:rPr>
              <w:t xml:space="preserve">Gminy </w:t>
            </w:r>
            <w:r w:rsidR="00E26E56">
              <w:rPr>
                <w:rFonts w:asciiTheme="majorHAnsi" w:eastAsia="SimSun" w:hAnsiTheme="majorHAnsi"/>
                <w:b/>
                <w:bCs/>
                <w:lang w:eastAsia="ar-SA"/>
              </w:rPr>
              <w:t>Chełm</w:t>
            </w:r>
            <w:r w:rsidR="00827494" w:rsidRPr="00827494">
              <w:rPr>
                <w:rFonts w:asciiTheme="majorHAnsi" w:eastAsia="SimSun" w:hAnsiTheme="majorHAnsi"/>
                <w:b/>
                <w:bCs/>
                <w:lang w:eastAsia="ar-SA"/>
              </w:rPr>
              <w:t>”</w:t>
            </w:r>
          </w:p>
          <w:bookmarkEnd w:id="0"/>
          <w:p w14:paraId="79DA4271" w14:textId="1B20AF9E" w:rsidR="00865193" w:rsidRDefault="00865193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514"/>
            </w:tblGrid>
            <w:tr w:rsidR="00827494" w14:paraId="1325ABC0" w14:textId="77777777" w:rsidTr="00827494">
              <w:tc>
                <w:tcPr>
                  <w:tcW w:w="9514" w:type="dxa"/>
                </w:tcPr>
                <w:p w14:paraId="580356CC" w14:textId="1B2B5AA2" w:rsidR="00827494" w:rsidRDefault="00827494" w:rsidP="00827494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14:paraId="2E81D6E5" w14:textId="77777777" w:rsidR="00827494" w:rsidRPr="00C06176" w:rsidRDefault="00827494" w:rsidP="008274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7FB611A" w14:textId="719B95A0" w:rsidR="00865193" w:rsidRPr="00865193" w:rsidRDefault="00865193" w:rsidP="00865193">
            <w:pPr>
              <w:spacing w:line="276" w:lineRule="auto"/>
              <w:jc w:val="both"/>
              <w:rPr>
                <w:rFonts w:ascii="Cambria" w:eastAsia="TimesNewRomanPSMT" w:hAnsi="Cambria" w:cs="TimesNewRomanPSMT"/>
                <w:b/>
                <w:bCs/>
                <w:sz w:val="22"/>
                <w:szCs w:val="22"/>
              </w:rPr>
            </w:pPr>
            <w:r w:rsidRPr="00865193">
              <w:rPr>
                <w:rFonts w:ascii="Cambria" w:eastAsia="TimesNewRomanPSMT" w:hAnsi="Cambria" w:cs="TimesNewRomanPSMT"/>
                <w:color w:val="000000"/>
              </w:rPr>
              <w:t xml:space="preserve">Oferujemy wykonanie dostawy </w:t>
            </w:r>
            <w:r w:rsidRPr="00865193">
              <w:rPr>
                <w:rFonts w:ascii="Cambria" w:hAnsi="Cambria" w:cs="Arial"/>
              </w:rPr>
              <w:t>kruszywa łamanego kamiennego w ciągu 202</w:t>
            </w:r>
            <w:r w:rsidR="007170C0">
              <w:rPr>
                <w:rFonts w:ascii="Cambria" w:hAnsi="Cambria" w:cs="Arial"/>
              </w:rPr>
              <w:t>5</w:t>
            </w:r>
            <w:r w:rsidRPr="00865193">
              <w:rPr>
                <w:rFonts w:ascii="Cambria" w:hAnsi="Cambria" w:cs="Arial"/>
              </w:rPr>
              <w:t xml:space="preserve"> roku, tj. zakup wraz z załadunkiem, transportem, rozładunkiem kruszywa łamanego dolomitowego</w:t>
            </w:r>
            <w:r w:rsidRPr="00865193">
              <w:rPr>
                <w:rFonts w:ascii="Cambria" w:eastAsia="TimesNewRomanPSMT" w:hAnsi="Cambria" w:cs="TimesNewRomanPSMT"/>
                <w:color w:val="000000"/>
              </w:rPr>
              <w:t xml:space="preserve"> będącej przedmiotem zamówienia, zgodnie z wymogami opisu </w:t>
            </w:r>
            <w:r w:rsidRPr="00865193">
              <w:rPr>
                <w:rFonts w:ascii="Cambria" w:eastAsia="TimesNewRomanPSMT" w:hAnsi="Cambria" w:cs="TimesNewRomanPSMT"/>
              </w:rPr>
              <w:t xml:space="preserve">przedmiotu zamówienia, </w:t>
            </w:r>
            <w:r w:rsidRPr="00865193">
              <w:rPr>
                <w:rFonts w:ascii="Cambria" w:eastAsia="TimesNewRomanPSMT" w:hAnsi="Cambria" w:cs="TimesNewRomanPSMT"/>
                <w:b/>
                <w:bCs/>
              </w:rPr>
              <w:t>za kwotę:</w:t>
            </w:r>
          </w:p>
          <w:p w14:paraId="41C8E9DA" w14:textId="474C29BE" w:rsidR="00865193" w:rsidRDefault="00865193" w:rsidP="00865193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4FEA31A5" w14:textId="50DC16F1" w:rsidR="001F4A30" w:rsidRDefault="001F4A30" w:rsidP="00865193">
            <w:pPr>
              <w:rPr>
                <w:rFonts w:ascii="Cambria" w:eastAsia="TimesNewRomanPSMT" w:hAnsi="Cambria" w:cs="TimesNewRomanPSMT"/>
                <w:b/>
                <w:bCs/>
              </w:rPr>
            </w:pPr>
            <w:r>
              <w:rPr>
                <w:rFonts w:ascii="Cambria" w:eastAsia="TimesNewRomanPSMT" w:hAnsi="Cambria" w:cs="TimesNewRomanPSMT"/>
                <w:b/>
                <w:bCs/>
              </w:rPr>
              <w:t>……………………. zł brutto *</w:t>
            </w:r>
          </w:p>
          <w:p w14:paraId="58E3576D" w14:textId="77777777" w:rsidR="001F4A30" w:rsidRDefault="001F4A30" w:rsidP="00865193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6BF657EC" w14:textId="6D9CD71A" w:rsidR="001F4A30" w:rsidRPr="007B0FEE" w:rsidRDefault="001F4A30" w:rsidP="004410E7">
            <w:pPr>
              <w:jc w:val="both"/>
              <w:rPr>
                <w:rFonts w:ascii="Cambria" w:eastAsia="TimesNewRomanPSMT" w:hAnsi="Cambria" w:cs="TimesNewRomanPSMT"/>
                <w:u w:val="single"/>
              </w:rPr>
            </w:pPr>
            <w:r w:rsidRPr="007B0FEE">
              <w:rPr>
                <w:rFonts w:ascii="Cambria" w:eastAsia="TimesNewRomanPSMT" w:hAnsi="Cambria" w:cs="TimesNewRomanPSMT"/>
                <w:u w:val="single"/>
              </w:rPr>
              <w:t xml:space="preserve">*należy wpisać sumę wartości brutto </w:t>
            </w:r>
            <w:r w:rsidR="004B4EAE">
              <w:rPr>
                <w:rFonts w:ascii="Cambria" w:eastAsia="TimesNewRomanPSMT" w:hAnsi="Cambria" w:cs="TimesNewRomanPSMT"/>
                <w:u w:val="single"/>
              </w:rPr>
              <w:t xml:space="preserve">podsumowania </w:t>
            </w:r>
            <w:r w:rsidRPr="007B0FEE">
              <w:rPr>
                <w:rFonts w:ascii="Cambria" w:eastAsia="TimesNewRomanPSMT" w:hAnsi="Cambria" w:cs="TimesNewRomanPSMT"/>
                <w:u w:val="single"/>
              </w:rPr>
              <w:t xml:space="preserve">tabeli Nr 1 /kolumna 6/ i </w:t>
            </w:r>
            <w:r w:rsidR="004B4EAE">
              <w:rPr>
                <w:rFonts w:ascii="Cambria" w:eastAsia="TimesNewRomanPSMT" w:hAnsi="Cambria" w:cs="TimesNewRomanPSMT"/>
                <w:u w:val="single"/>
              </w:rPr>
              <w:t>podsumowania</w:t>
            </w:r>
            <w:r w:rsidR="004B4EAE" w:rsidRPr="007B0FEE">
              <w:rPr>
                <w:rFonts w:ascii="Cambria" w:eastAsia="TimesNewRomanPSMT" w:hAnsi="Cambria" w:cs="TimesNewRomanPSMT"/>
                <w:u w:val="single"/>
              </w:rPr>
              <w:t xml:space="preserve"> </w:t>
            </w:r>
            <w:r w:rsidR="004B4EAE">
              <w:rPr>
                <w:rFonts w:ascii="Cambria" w:eastAsia="TimesNewRomanPSMT" w:hAnsi="Cambria" w:cs="TimesNewRomanPSMT"/>
                <w:u w:val="single"/>
              </w:rPr>
              <w:t>t</w:t>
            </w:r>
            <w:r w:rsidRPr="007B0FEE">
              <w:rPr>
                <w:rFonts w:ascii="Cambria" w:eastAsia="TimesNewRomanPSMT" w:hAnsi="Cambria" w:cs="TimesNewRomanPSMT"/>
                <w:u w:val="single"/>
              </w:rPr>
              <w:t>abeli Nr 2 /kolumna 6/</w:t>
            </w:r>
          </w:p>
          <w:p w14:paraId="58F28879" w14:textId="77777777" w:rsidR="001F4A30" w:rsidRDefault="001F4A30" w:rsidP="00865193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3E073D78" w14:textId="696744FB" w:rsidR="001F4A30" w:rsidRDefault="00E646A4" w:rsidP="00865193">
            <w:pPr>
              <w:rPr>
                <w:rFonts w:ascii="Cambria" w:eastAsia="TimesNewRomanPSMT" w:hAnsi="Cambria" w:cs="TimesNewRomanPSMT"/>
                <w:b/>
                <w:bCs/>
              </w:rPr>
            </w:pPr>
            <w:r>
              <w:rPr>
                <w:rFonts w:ascii="Cambria" w:eastAsia="TimesNewRomanPSMT" w:hAnsi="Cambria" w:cs="TimesNewRomanPSMT"/>
                <w:b/>
                <w:bCs/>
              </w:rPr>
              <w:t xml:space="preserve">Tabela nr 1 – Kalkulacja ceny oferty dot. </w:t>
            </w:r>
            <w:r w:rsidRPr="004410E7">
              <w:rPr>
                <w:rFonts w:ascii="Cambria" w:eastAsia="TimesNewRomanPSMT" w:hAnsi="Cambria" w:cs="TimesNewRomanPSMT"/>
                <w:b/>
                <w:bCs/>
                <w:u w:val="single"/>
              </w:rPr>
              <w:t>podstawowego zakresu</w:t>
            </w:r>
            <w:r>
              <w:rPr>
                <w:rFonts w:ascii="Cambria" w:eastAsia="TimesNewRomanPSMT" w:hAnsi="Cambria" w:cs="TimesNewRomanPSMT"/>
                <w:b/>
                <w:bCs/>
              </w:rPr>
              <w:t xml:space="preserve"> zamówienia  </w:t>
            </w:r>
          </w:p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008"/>
              <w:gridCol w:w="1414"/>
              <w:gridCol w:w="1313"/>
              <w:gridCol w:w="1817"/>
              <w:gridCol w:w="1055"/>
              <w:gridCol w:w="1907"/>
            </w:tblGrid>
            <w:tr w:rsidR="004B4EAE" w14:paraId="1909AE48" w14:textId="77777777" w:rsidTr="004410E7">
              <w:trPr>
                <w:trHeight w:val="1221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3C02E01" w14:textId="77777777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Opis przedmiotu zamówienia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EB1C617" w14:textId="77777777" w:rsidR="00865193" w:rsidRPr="004B4EAE" w:rsidRDefault="00865193" w:rsidP="004B4EAE">
                  <w:pPr>
                    <w:jc w:val="center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Szacunkowa</w:t>
                  </w:r>
                </w:p>
                <w:p w14:paraId="59FCB085" w14:textId="34F4F4A9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  <w:p w14:paraId="4E0CD59A" w14:textId="77777777" w:rsidR="00865193" w:rsidRPr="004B4EAE" w:rsidRDefault="00865193" w:rsidP="004B4EAE">
                  <w:pPr>
                    <w:jc w:val="center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[tona]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D6B5560" w14:textId="3872FDEF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  <w:p w14:paraId="79B73B4F" w14:textId="77777777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za 1 tonę)</w:t>
                  </w:r>
                </w:p>
                <w:p w14:paraId="6E8F6823" w14:textId="77777777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E9AEABF" w14:textId="77777777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 xml:space="preserve">Wartość netto pozycji (iloczyn szacunkowej ilości i ceny jednostkowej) </w:t>
                  </w: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94D35F" w14:textId="345AC6BF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14:paraId="0A7D93D8" w14:textId="77777777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(%)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E9D7F04" w14:textId="77777777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14:paraId="4B1E831C" w14:textId="77777777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[wartość netto powiększona o podatek VAT]</w:t>
                  </w:r>
                </w:p>
                <w:p w14:paraId="18D0B057" w14:textId="77777777" w:rsidR="00865193" w:rsidRPr="004410E7" w:rsidRDefault="00865193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</w:tr>
            <w:tr w:rsidR="004B4EAE" w14:paraId="21396791" w14:textId="77777777" w:rsidTr="004B4EAE">
              <w:trPr>
                <w:trHeight w:val="255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4C9CC9" w14:textId="63A0825E" w:rsidR="00E646A4" w:rsidRPr="004410E7" w:rsidRDefault="00E646A4" w:rsidP="00865193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27D70F" w14:textId="1FB63E12" w:rsidR="00E646A4" w:rsidRPr="004410E7" w:rsidRDefault="00E646A4" w:rsidP="00865193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u w:val="single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u w:val="single"/>
                      <w:lang w:eastAsia="pl-PL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6724705" w14:textId="2D77FDED" w:rsidR="00E646A4" w:rsidRPr="004410E7" w:rsidRDefault="00E646A4" w:rsidP="00865193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91B6C4C" w14:textId="19874E94" w:rsidR="00E646A4" w:rsidRPr="004410E7" w:rsidRDefault="00E646A4" w:rsidP="00865193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168584" w14:textId="30F4ABE2" w:rsidR="00E646A4" w:rsidRPr="004410E7" w:rsidRDefault="00E646A4" w:rsidP="00865193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0CCDA0" w14:textId="6389EC69" w:rsidR="00E646A4" w:rsidRPr="004410E7" w:rsidRDefault="00E646A4" w:rsidP="00865193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410E7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4B4EAE" w14:paraId="28245F9F" w14:textId="77777777" w:rsidTr="004B4EAE">
              <w:trPr>
                <w:trHeight w:val="457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347919E" w14:textId="3A0A6396" w:rsidR="00865193" w:rsidRPr="004410E7" w:rsidRDefault="004B4EAE" w:rsidP="00865193">
                  <w:pPr>
                    <w:rPr>
                      <w:rFonts w:ascii="Cambria" w:eastAsia="TimesNewRomanPSMT" w:hAnsi="Cambria" w:cs="TimesNewRomanPSMT"/>
                      <w:b/>
                      <w:bCs/>
                      <w:sz w:val="20"/>
                      <w:szCs w:val="20"/>
                    </w:rPr>
                  </w:pPr>
                  <w:r w:rsidRPr="004410E7"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  <w:t xml:space="preserve">Kruszywo łamane frakcji 0/31,5 mm – o zawartości frakcji pylastej i gliniastej max 10%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50B85C0" w14:textId="3B9B4C9B" w:rsidR="00865193" w:rsidRPr="004410E7" w:rsidRDefault="00A24A8A" w:rsidP="00E646A4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 w:rsidRPr="004410E7"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616CBF3" w14:textId="770DB332" w:rsidR="00865193" w:rsidRDefault="00865193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39B01C4" w14:textId="77777777" w:rsidR="00865193" w:rsidRDefault="00865193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  <w:p w14:paraId="1445B366" w14:textId="209E6176" w:rsidR="00865193" w:rsidRDefault="00865193" w:rsidP="00865193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100179C" w14:textId="7497ECC7" w:rsidR="00865193" w:rsidRDefault="00865193" w:rsidP="00E646A4">
                  <w:pP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B96A76C" w14:textId="77777777" w:rsidR="00865193" w:rsidRDefault="00865193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  <w:p w14:paraId="2AEB8399" w14:textId="03638848" w:rsidR="00865193" w:rsidRDefault="00865193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4B4EAE" w14:paraId="502B22E1" w14:textId="77777777" w:rsidTr="004410E7">
              <w:trPr>
                <w:trHeight w:val="457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2058776" w14:textId="20A19D8C" w:rsidR="004B4EAE" w:rsidRPr="004410E7" w:rsidRDefault="004B4EAE" w:rsidP="00865193">
                  <w:pPr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410E7"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  <w:t xml:space="preserve">Kruszywo łamane frakcji 0/22 mm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92A7C55" w14:textId="4487DB4B" w:rsidR="004B4EAE" w:rsidRPr="004410E7" w:rsidDel="004B4EAE" w:rsidRDefault="004B4EAE" w:rsidP="00E646A4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 w:rsidRPr="004410E7"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DF080C7" w14:textId="77777777" w:rsidR="004B4EAE" w:rsidRDefault="004B4EAE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E89301A" w14:textId="77777777" w:rsidR="004B4EAE" w:rsidRDefault="004B4EAE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0073F2C" w14:textId="77777777" w:rsidR="004B4EAE" w:rsidRDefault="004B4EAE" w:rsidP="00E646A4">
                  <w:pP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10F39D9" w14:textId="77777777" w:rsidR="004B4EAE" w:rsidRDefault="004B4EAE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4B4EAE" w14:paraId="349017A8" w14:textId="77777777" w:rsidTr="004410E7">
              <w:trPr>
                <w:trHeight w:val="457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6362107" w14:textId="44F94A9B" w:rsidR="004B4EAE" w:rsidRPr="004410E7" w:rsidRDefault="004B4EAE" w:rsidP="00865193">
                  <w:pPr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410E7"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  <w:t>Kruszywo betonowe o frakcji 0/63 mm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59DDDD6" w14:textId="29590AAB" w:rsidR="004B4EAE" w:rsidRPr="004410E7" w:rsidRDefault="004B4EAE" w:rsidP="00E646A4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 w:rsidRPr="004410E7"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45441D8" w14:textId="77777777" w:rsidR="004B4EAE" w:rsidRDefault="004B4EAE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F6ED2E8" w14:textId="77777777" w:rsidR="004B4EAE" w:rsidRDefault="004B4EAE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99E0D83" w14:textId="77777777" w:rsidR="004B4EAE" w:rsidRDefault="004B4EAE" w:rsidP="00E646A4">
                  <w:pP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F791E67" w14:textId="77777777" w:rsidR="004B4EAE" w:rsidRDefault="004B4EAE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4B4EAE" w14:paraId="6AB986B7" w14:textId="77777777" w:rsidTr="004410E7">
              <w:trPr>
                <w:trHeight w:val="457"/>
              </w:trPr>
              <w:tc>
                <w:tcPr>
                  <w:tcW w:w="7607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60BBF0F" w14:textId="1CCA8373" w:rsidR="004B4EAE" w:rsidRDefault="004B4EAE" w:rsidP="004410E7">
                  <w:pPr>
                    <w:jc w:val="right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RAZEM ZA ZAKRES PODSTAWOWY: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BAD844F" w14:textId="77777777" w:rsidR="004B4EAE" w:rsidRDefault="004B4EAE" w:rsidP="00865193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</w:tbl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2C438017" w14:textId="77777777" w:rsidR="00824977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14611A7" w14:textId="77777777" w:rsidR="00E646A4" w:rsidRDefault="00E646A4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56D2F73" w14:textId="4BC3FCF9" w:rsidR="00E646A4" w:rsidRDefault="00E646A4" w:rsidP="00E646A4">
            <w:pPr>
              <w:rPr>
                <w:rFonts w:ascii="Cambria" w:eastAsia="TimesNewRomanPSMT" w:hAnsi="Cambria" w:cs="TimesNewRomanPSMT"/>
                <w:b/>
                <w:bCs/>
              </w:rPr>
            </w:pPr>
            <w:r>
              <w:rPr>
                <w:rFonts w:ascii="Cambria" w:eastAsia="TimesNewRomanPSMT" w:hAnsi="Cambria" w:cs="TimesNewRomanPSMT"/>
                <w:b/>
                <w:bCs/>
              </w:rPr>
              <w:t xml:space="preserve">Tabela nr 2 – Kalkulacja ceny oferty dot. </w:t>
            </w:r>
            <w:r w:rsidR="009F396F">
              <w:rPr>
                <w:rFonts w:ascii="Cambria" w:eastAsia="TimesNewRomanPSMT" w:hAnsi="Cambria" w:cs="TimesNewRomanPSMT"/>
                <w:b/>
                <w:bCs/>
              </w:rPr>
              <w:t xml:space="preserve">zamówienia </w:t>
            </w:r>
            <w:r w:rsidR="009F396F" w:rsidRPr="004410E7">
              <w:rPr>
                <w:rFonts w:ascii="Cambria" w:eastAsia="TimesNewRomanPSMT" w:hAnsi="Cambria" w:cs="TimesNewRomanPSMT"/>
                <w:b/>
                <w:bCs/>
                <w:u w:val="single"/>
              </w:rPr>
              <w:t>objętego</w:t>
            </w:r>
            <w:r w:rsidRPr="004410E7">
              <w:rPr>
                <w:rFonts w:ascii="Cambria" w:eastAsia="TimesNewRomanPSMT" w:hAnsi="Cambria" w:cs="TimesNewRomanPSMT"/>
                <w:b/>
                <w:bCs/>
                <w:u w:val="single"/>
              </w:rPr>
              <w:t xml:space="preserve"> prawem opcji</w:t>
            </w:r>
            <w:r>
              <w:rPr>
                <w:rFonts w:ascii="Cambria" w:eastAsia="TimesNewRomanPSMT" w:hAnsi="Cambria" w:cs="TimesNewRomanPSMT"/>
                <w:b/>
                <w:bCs/>
              </w:rPr>
              <w:t xml:space="preserve"> </w:t>
            </w:r>
          </w:p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008"/>
              <w:gridCol w:w="1414"/>
              <w:gridCol w:w="1313"/>
              <w:gridCol w:w="1817"/>
              <w:gridCol w:w="1055"/>
              <w:gridCol w:w="1907"/>
            </w:tblGrid>
            <w:tr w:rsidR="004B4EAE" w14:paraId="04D176BA" w14:textId="77777777" w:rsidTr="001C46DA">
              <w:trPr>
                <w:trHeight w:val="1221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6EA8C9A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Opis przedmiotu zamówienia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F20A55F" w14:textId="77777777" w:rsidR="004B4EAE" w:rsidRPr="004B4EAE" w:rsidRDefault="004B4EAE" w:rsidP="004B4EAE">
                  <w:pPr>
                    <w:jc w:val="center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Szacunkowa</w:t>
                  </w:r>
                </w:p>
                <w:p w14:paraId="6274F48B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  <w:p w14:paraId="3BD659D4" w14:textId="77777777" w:rsidR="004B4EAE" w:rsidRPr="004B4EAE" w:rsidRDefault="004B4EAE" w:rsidP="004B4EAE">
                  <w:pPr>
                    <w:jc w:val="center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[tona]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940F1FC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  <w:p w14:paraId="3B900D77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za 1 tonę)</w:t>
                  </w:r>
                </w:p>
                <w:p w14:paraId="20615B8F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20241CF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 xml:space="preserve">Wartość netto pozycji (iloczyn szacunkowej ilości i ceny jednostkowej) </w:t>
                  </w: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BA37944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14:paraId="09700218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(%)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90D04C6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14:paraId="737CE04A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  <w:t>[wartość netto powiększona o podatek VAT]</w:t>
                  </w:r>
                </w:p>
                <w:p w14:paraId="18B57836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</w:tr>
            <w:tr w:rsidR="004B4EAE" w14:paraId="1CA9D7CD" w14:textId="77777777" w:rsidTr="001C46DA">
              <w:trPr>
                <w:trHeight w:val="255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C47F81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75C7211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u w:val="single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u w:val="single"/>
                      <w:lang w:eastAsia="pl-PL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0910045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C427EA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3C157A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109826" w14:textId="77777777" w:rsidR="004B4EAE" w:rsidRPr="001C46DA" w:rsidRDefault="004B4EAE" w:rsidP="004B4EAE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C46DA">
                    <w:rPr>
                      <w:rFonts w:ascii="Cambria" w:eastAsia="Times New Roman" w:hAnsi="Cambria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4B4EAE" w14:paraId="07F9B022" w14:textId="77777777" w:rsidTr="001C46DA">
              <w:trPr>
                <w:trHeight w:val="457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AC89FD3" w14:textId="77777777" w:rsidR="004B4EAE" w:rsidRPr="001C46DA" w:rsidRDefault="004B4EAE" w:rsidP="004B4EAE">
                  <w:pPr>
                    <w:rPr>
                      <w:rFonts w:ascii="Cambria" w:eastAsia="TimesNewRomanPSMT" w:hAnsi="Cambria" w:cs="TimesNewRomanPSMT"/>
                      <w:b/>
                      <w:bCs/>
                      <w:sz w:val="20"/>
                      <w:szCs w:val="20"/>
                    </w:rPr>
                  </w:pPr>
                  <w:r w:rsidRPr="001C46DA"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  <w:t xml:space="preserve">Kruszywo łamane frakcji 0/31,5 mm – o zawartości frakcji pylastej i gliniastej max 10%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DA83F03" w14:textId="5818D157" w:rsidR="004B4EAE" w:rsidRPr="001C46DA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2</w:t>
                  </w:r>
                  <w:r w:rsidRPr="001C46DA"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A863C5D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C6B9AB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  <w:p w14:paraId="04CD8E98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CE41CE8" w14:textId="77777777" w:rsidR="004B4EAE" w:rsidRDefault="004B4EAE" w:rsidP="004B4EAE">
                  <w:pP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635D942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  <w:p w14:paraId="4ADC7ECF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4B4EAE" w14:paraId="7DB20F9A" w14:textId="77777777" w:rsidTr="001C46DA">
              <w:trPr>
                <w:trHeight w:val="457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0E6AF2B" w14:textId="77777777" w:rsidR="004B4EAE" w:rsidRPr="001C46DA" w:rsidRDefault="004B4EAE" w:rsidP="004B4EAE">
                  <w:pPr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1C46DA"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  <w:t xml:space="preserve">Kruszywo łamane frakcji 0/22 mm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CDABB8A" w14:textId="1AA24259" w:rsidR="004B4EAE" w:rsidRPr="001C46DA" w:rsidDel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5</w:t>
                  </w:r>
                  <w:r w:rsidRPr="001C46DA"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E59A2CD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FC79478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97C57E" w14:textId="77777777" w:rsidR="004B4EAE" w:rsidRDefault="004B4EAE" w:rsidP="004B4EAE">
                  <w:pP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7803D07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4B4EAE" w14:paraId="28DFF81F" w14:textId="77777777" w:rsidTr="001C46DA">
              <w:trPr>
                <w:trHeight w:val="457"/>
              </w:trPr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30D93E3" w14:textId="77777777" w:rsidR="004B4EAE" w:rsidRPr="001C46DA" w:rsidRDefault="004B4EAE" w:rsidP="004B4EAE">
                  <w:pPr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1C46DA">
                    <w:rPr>
                      <w:rFonts w:ascii="Cambria" w:hAnsi="Cambria"/>
                      <w:bCs/>
                      <w:iCs/>
                      <w:color w:val="000000"/>
                      <w:sz w:val="20"/>
                      <w:szCs w:val="20"/>
                    </w:rPr>
                    <w:t>Kruszywo betonowe o frakcji 0/63 mm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AEF3891" w14:textId="4948A608" w:rsidR="004B4EAE" w:rsidRPr="001C46DA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5</w:t>
                  </w:r>
                  <w:r w:rsidRPr="001C46DA"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659E8FE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24C3BB4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9B43A8" w14:textId="77777777" w:rsidR="004B4EAE" w:rsidRDefault="004B4EAE" w:rsidP="004B4EAE">
                  <w:pP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C7F40A6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4B4EAE" w14:paraId="2D6C90D9" w14:textId="77777777" w:rsidTr="001C46DA">
              <w:trPr>
                <w:trHeight w:val="457"/>
              </w:trPr>
              <w:tc>
                <w:tcPr>
                  <w:tcW w:w="7607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33E929B" w14:textId="35108B86" w:rsidR="004B4EAE" w:rsidRDefault="004B4EAE" w:rsidP="004B4EAE">
                  <w:pPr>
                    <w:jc w:val="right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  <w:t>RAZEM ZA ZAKRES OBJETY PRAWEM OPCJI: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28B19E1" w14:textId="77777777" w:rsidR="004B4EAE" w:rsidRDefault="004B4EAE" w:rsidP="004B4EAE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</w:tbl>
          <w:p w14:paraId="41CE1A38" w14:textId="77777777" w:rsidR="004B4EAE" w:rsidRDefault="004B4EAE" w:rsidP="00E646A4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749CADDD" w14:textId="1BCC0949" w:rsidR="004B4EAE" w:rsidRPr="00E646A4" w:rsidRDefault="004B4EAE" w:rsidP="00E646A4">
            <w:pPr>
              <w:rPr>
                <w:rFonts w:ascii="Cambria" w:eastAsia="TimesNewRomanPSMT" w:hAnsi="Cambria" w:cs="TimesNewRomanPSMT"/>
                <w:b/>
                <w:bCs/>
              </w:rPr>
            </w:pPr>
            <w:r>
              <w:rPr>
                <w:rFonts w:ascii="Cambria" w:eastAsia="TimesNewRomanPSMT" w:hAnsi="Cambria" w:cs="TimesNewRomanPSMT"/>
                <w:b/>
                <w:bCs/>
              </w:rPr>
              <w:t xml:space="preserve">Uwaga: </w:t>
            </w:r>
            <w:r w:rsidRPr="001C46DA">
              <w:rPr>
                <w:rFonts w:asciiTheme="majorHAnsi" w:eastAsia="SimSun" w:hAnsiTheme="majorHAnsi" w:cs="Arial"/>
                <w:b/>
                <w:u w:val="single"/>
                <w:lang w:eastAsia="zh-CN"/>
              </w:rPr>
              <w:t>Ceny jednostkowe</w:t>
            </w:r>
            <w:r>
              <w:rPr>
                <w:rFonts w:asciiTheme="majorHAnsi" w:eastAsia="SimSun" w:hAnsiTheme="majorHAnsi" w:cs="Arial"/>
                <w:b/>
                <w:u w:val="single"/>
                <w:lang w:eastAsia="zh-CN"/>
              </w:rPr>
              <w:t xml:space="preserve"> netto</w:t>
            </w:r>
            <w:r w:rsidRPr="001C46DA">
              <w:rPr>
                <w:rFonts w:asciiTheme="majorHAnsi" w:eastAsia="SimSun" w:hAnsiTheme="majorHAnsi" w:cs="Arial"/>
                <w:b/>
                <w:u w:val="single"/>
                <w:lang w:eastAsia="zh-CN"/>
              </w:rPr>
              <w:t xml:space="preserve"> określone w tabeli Nr 1 i 2 Formularza ofertowego                     w zakresie prawa opcji muszą być identyczne jak w ceny w zakresie podstawowym.</w:t>
            </w:r>
          </w:p>
          <w:p w14:paraId="5000F4A7" w14:textId="77777777" w:rsidR="00E646A4" w:rsidRDefault="00E646A4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2A0BA99F" w14:textId="77777777" w:rsidR="00E646A4" w:rsidRDefault="00E646A4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1AC193B" w14:textId="77777777" w:rsidR="00827494" w:rsidRDefault="00827494" w:rsidP="001B245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B9B9F4C" w14:textId="1C770544" w:rsidR="00E646A4" w:rsidRPr="00747978" w:rsidRDefault="00E646A4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68BD3A3F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0C3FEF23" w14:textId="77777777" w:rsidR="009F32C2" w:rsidRDefault="00824977" w:rsidP="009F32C2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3B542CFC" w14:textId="0BE2861E" w:rsidR="009F32C2" w:rsidRPr="009F32C2" w:rsidRDefault="009F32C2" w:rsidP="009F32C2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</w:rPr>
            </w:pPr>
            <w:r w:rsidRPr="009F32C2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9F32C2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9F32C2">
              <w:rPr>
                <w:rFonts w:ascii="Cambria" w:hAnsi="Cambria" w:cs="Arial"/>
                <w:b/>
                <w:iCs/>
              </w:rPr>
              <w:t xml:space="preserve"> Regulamin Platformy e-Zamówienia </w:t>
            </w:r>
            <w:r w:rsidRPr="009F32C2">
              <w:rPr>
                <w:rFonts w:ascii="Cambria" w:hAnsi="Cambria" w:cs="Arial"/>
                <w:b/>
                <w:iCs/>
              </w:rPr>
              <w:br/>
              <w:t xml:space="preserve">dostępny na stronie </w:t>
            </w:r>
            <w:hyperlink r:id="rId10" w:anchor="regulamin-serwisu" w:history="1">
              <w:r w:rsidRPr="009F32C2">
                <w:rPr>
                  <w:rStyle w:val="Hipercze"/>
                  <w:rFonts w:ascii="Cambria" w:eastAsia="Times New Roman" w:hAnsi="Cambria"/>
                  <w:b/>
                  <w:bCs/>
                  <w:color w:val="0000FF"/>
                  <w:lang w:eastAsia="pl-PL"/>
                </w:rPr>
                <w:t>https://ezamowienia.gov.pl/pl/regulamin/#regulamin-serwisu</w:t>
              </w:r>
            </w:hyperlink>
            <w:r w:rsidRPr="009F32C2">
              <w:rPr>
                <w:rFonts w:ascii="Cambria" w:eastAsia="Times New Roman" w:hAnsi="Cambria"/>
                <w:color w:val="0000FF"/>
                <w:lang w:eastAsia="pl-PL"/>
              </w:rPr>
              <w:t xml:space="preserve"> </w:t>
            </w:r>
            <w:r w:rsidRPr="009F32C2">
              <w:rPr>
                <w:rFonts w:ascii="Cambria" w:hAnsi="Cambria" w:cs="Arial"/>
                <w:b/>
                <w:iCs/>
              </w:rPr>
              <w:t>zawierający wiążące Wykonawcę informacje związane z korzystaniem z Platformy e-Zamówienia w szczególności opis sposobu składania/zmiany/wycofania oferty w niniejszym postępowaniu.</w:t>
            </w:r>
          </w:p>
          <w:p w14:paraId="3FCF2BF6" w14:textId="77777777" w:rsidR="00824977" w:rsidRPr="003E090C" w:rsidRDefault="00824977" w:rsidP="009F32C2">
            <w:pPr>
              <w:numPr>
                <w:ilvl w:val="0"/>
                <w:numId w:val="5"/>
              </w:numPr>
              <w:spacing w:before="120" w:line="276" w:lineRule="auto"/>
              <w:ind w:left="311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9F32C2">
            <w:pPr>
              <w:pStyle w:val="Bezodstpw"/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9F32C2">
            <w:pPr>
              <w:pStyle w:val="Bezodstpw"/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9F32C2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11" w:hanging="311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4788C90A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E3E1D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9F32C2">
            <w:pPr>
              <w:pStyle w:val="Bezodstpw"/>
              <w:numPr>
                <w:ilvl w:val="0"/>
                <w:numId w:val="5"/>
              </w:numPr>
              <w:spacing w:line="276" w:lineRule="auto"/>
              <w:ind w:left="452" w:hanging="45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14:paraId="64BC30D7" w14:textId="277A312D" w:rsidR="00C22805" w:rsidRPr="00CC754F" w:rsidRDefault="00824977" w:rsidP="00CC754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7AC5D073" w14:textId="009E773C" w:rsidR="00370A8C" w:rsidRDefault="00370A8C" w:rsidP="00370A8C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G.  Rodzaj wykonawcy:</w:t>
            </w:r>
          </w:p>
          <w:p w14:paraId="11DAD50D" w14:textId="77777777" w:rsidR="00370A8C" w:rsidRDefault="00370A8C" w:rsidP="00370A8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32BFE36" w14:textId="77777777" w:rsidR="00370A8C" w:rsidRDefault="00370A8C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19C410B9" w14:textId="77777777" w:rsidR="00370A8C" w:rsidRDefault="00370A8C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11C2380A" w14:textId="77777777" w:rsidR="00370A8C" w:rsidRDefault="00370A8C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62EC9F43" w14:textId="77777777" w:rsidR="00370A8C" w:rsidRDefault="00370A8C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2AA6C00F" w14:textId="77777777" w:rsidR="00370A8C" w:rsidRDefault="00370A8C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5A22B672" w14:textId="77777777" w:rsidR="00370A8C" w:rsidRDefault="00370A8C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73056A2D" w14:textId="00BE19B2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62ECC1FD" w:rsidR="00824977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F53082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8654" w14:textId="77777777" w:rsidR="009601A7" w:rsidRDefault="009601A7" w:rsidP="001F1344">
      <w:r>
        <w:separator/>
      </w:r>
    </w:p>
  </w:endnote>
  <w:endnote w:type="continuationSeparator" w:id="0">
    <w:p w14:paraId="443375A1" w14:textId="77777777" w:rsidR="009601A7" w:rsidRDefault="009601A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PL">
    <w:altName w:val="Univers"/>
    <w:panose1 w:val="020B0604020202020204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1DF2" w14:textId="0962795B" w:rsidR="00691310" w:rsidRPr="00BA303A" w:rsidRDefault="0069131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2C48B6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E8F0" w14:textId="77777777" w:rsidR="009601A7" w:rsidRDefault="009601A7" w:rsidP="001F1344">
      <w:r>
        <w:separator/>
      </w:r>
    </w:p>
  </w:footnote>
  <w:footnote w:type="continuationSeparator" w:id="0">
    <w:p w14:paraId="407095E2" w14:textId="77777777" w:rsidR="009601A7" w:rsidRDefault="009601A7" w:rsidP="001F1344">
      <w:r>
        <w:continuationSeparator/>
      </w:r>
    </w:p>
  </w:footnote>
  <w:footnote w:id="1">
    <w:p w14:paraId="2116790F" w14:textId="77777777" w:rsidR="00691310" w:rsidRDefault="00691310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691310" w:rsidRPr="00246529" w:rsidRDefault="00691310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691310" w:rsidRPr="003F7A6B" w:rsidRDefault="00691310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91A6" w14:textId="77777777" w:rsidR="00691310" w:rsidRDefault="00691310" w:rsidP="00A273DC">
    <w:pPr>
      <w:pStyle w:val="Nagwek"/>
      <w:jc w:val="center"/>
      <w:rPr>
        <w:rFonts w:ascii="Cambria" w:hAnsi="Cambria" w:cs="Cambria"/>
        <w:b/>
        <w:sz w:val="18"/>
        <w:szCs w:val="18"/>
      </w:rPr>
    </w:pPr>
  </w:p>
  <w:p w14:paraId="73546B29" w14:textId="34BE768E" w:rsidR="00827494" w:rsidRPr="00824C19" w:rsidRDefault="00827494" w:rsidP="00827494">
    <w:pPr>
      <w:pStyle w:val="Nagwek1"/>
      <w:jc w:val="center"/>
      <w:rPr>
        <w:rFonts w:ascii="Cambria" w:hAnsi="Cambria" w:cs="Cambria"/>
        <w:b/>
        <w:bCs/>
        <w:i/>
        <w:sz w:val="18"/>
        <w:szCs w:val="18"/>
        <w:lang w:val="pl-PL"/>
      </w:rPr>
    </w:pPr>
    <w:r w:rsidRPr="00EA7425">
      <w:rPr>
        <w:rFonts w:ascii="Cambria" w:hAnsi="Cambria" w:cs="Cambria"/>
        <w:b/>
        <w:bCs/>
        <w:i/>
        <w:sz w:val="18"/>
        <w:szCs w:val="18"/>
        <w:lang w:val="pl-PL"/>
      </w:rPr>
      <w:t>„</w:t>
    </w:r>
    <w:r w:rsidRPr="00DE73CC">
      <w:rPr>
        <w:rFonts w:ascii="Cambria" w:hAnsi="Cambria" w:cs="Cambria"/>
        <w:b/>
        <w:bCs/>
        <w:i/>
        <w:sz w:val="18"/>
        <w:szCs w:val="18"/>
        <w:lang w:val="pl-PL"/>
      </w:rPr>
      <w:t>Dostaw</w:t>
    </w:r>
    <w:r>
      <w:rPr>
        <w:rFonts w:ascii="Cambria" w:hAnsi="Cambria" w:cs="Cambria"/>
        <w:b/>
        <w:bCs/>
        <w:i/>
        <w:sz w:val="18"/>
        <w:szCs w:val="18"/>
        <w:lang w:val="pl-PL"/>
      </w:rPr>
      <w:t>a</w:t>
    </w:r>
    <w:r w:rsidRPr="00DE73CC">
      <w:rPr>
        <w:rFonts w:ascii="Cambria" w:hAnsi="Cambria" w:cs="Cambria"/>
        <w:b/>
        <w:bCs/>
        <w:i/>
        <w:sz w:val="18"/>
        <w:szCs w:val="18"/>
        <w:lang w:val="pl-PL"/>
      </w:rPr>
      <w:t xml:space="preserve"> kruszywa </w:t>
    </w:r>
    <w:r w:rsidR="00E26E56">
      <w:rPr>
        <w:rFonts w:ascii="Cambria" w:hAnsi="Cambria" w:cs="Cambria"/>
        <w:b/>
        <w:bCs/>
        <w:i/>
        <w:sz w:val="18"/>
        <w:szCs w:val="18"/>
        <w:lang w:val="pl-PL"/>
      </w:rPr>
      <w:t>na potrzeby</w:t>
    </w:r>
    <w:r w:rsidRPr="00DE73CC">
      <w:rPr>
        <w:rFonts w:ascii="Cambria" w:hAnsi="Cambria" w:cs="Cambria"/>
        <w:b/>
        <w:bCs/>
        <w:i/>
        <w:sz w:val="18"/>
        <w:szCs w:val="18"/>
        <w:lang w:val="pl-PL"/>
      </w:rPr>
      <w:t xml:space="preserve"> Gminy </w:t>
    </w:r>
    <w:r w:rsidR="00E26E56">
      <w:rPr>
        <w:rFonts w:ascii="Cambria" w:hAnsi="Cambria" w:cs="Cambria"/>
        <w:b/>
        <w:bCs/>
        <w:i/>
        <w:sz w:val="18"/>
        <w:szCs w:val="18"/>
        <w:lang w:val="pl-PL"/>
      </w:rPr>
      <w:t>Chełm</w:t>
    </w:r>
    <w:r>
      <w:rPr>
        <w:rFonts w:ascii="Cambria" w:hAnsi="Cambria" w:cs="Cambria"/>
        <w:b/>
        <w:bCs/>
        <w:i/>
        <w:sz w:val="18"/>
        <w:szCs w:val="18"/>
        <w:lang w:val="pl-PL"/>
      </w:rPr>
      <w:t>”</w:t>
    </w:r>
  </w:p>
  <w:p w14:paraId="637EA6F4" w14:textId="77777777" w:rsidR="00691310" w:rsidRPr="00C06176" w:rsidRDefault="00691310" w:rsidP="00E12D45">
    <w:pPr>
      <w:pStyle w:val="Nagwek"/>
      <w:rPr>
        <w:sz w:val="10"/>
        <w:szCs w:val="10"/>
      </w:rPr>
    </w:pPr>
  </w:p>
  <w:p w14:paraId="064EE79D" w14:textId="77777777" w:rsidR="00691310" w:rsidRPr="00410530" w:rsidRDefault="00691310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7CDEF76C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A440AB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FD541A"/>
    <w:multiLevelType w:val="hybridMultilevel"/>
    <w:tmpl w:val="3CA02994"/>
    <w:lvl w:ilvl="0" w:tplc="685051AA">
      <w:start w:val="1"/>
      <w:numFmt w:val="decimal"/>
      <w:lvlText w:val="%1."/>
      <w:lvlJc w:val="left"/>
      <w:pPr>
        <w:ind w:left="362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A266CC2A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93884">
    <w:abstractNumId w:val="18"/>
  </w:num>
  <w:num w:numId="2" w16cid:durableId="972514744">
    <w:abstractNumId w:val="25"/>
  </w:num>
  <w:num w:numId="3" w16cid:durableId="1448239127">
    <w:abstractNumId w:val="16"/>
  </w:num>
  <w:num w:numId="4" w16cid:durableId="404298352">
    <w:abstractNumId w:val="23"/>
  </w:num>
  <w:num w:numId="5" w16cid:durableId="2098940960">
    <w:abstractNumId w:val="1"/>
  </w:num>
  <w:num w:numId="6" w16cid:durableId="1001932440">
    <w:abstractNumId w:val="12"/>
  </w:num>
  <w:num w:numId="7" w16cid:durableId="935097244">
    <w:abstractNumId w:val="2"/>
  </w:num>
  <w:num w:numId="8" w16cid:durableId="1219823968">
    <w:abstractNumId w:val="26"/>
  </w:num>
  <w:num w:numId="9" w16cid:durableId="150872133">
    <w:abstractNumId w:val="7"/>
  </w:num>
  <w:num w:numId="10" w16cid:durableId="153299297">
    <w:abstractNumId w:val="20"/>
  </w:num>
  <w:num w:numId="11" w16cid:durableId="505367848">
    <w:abstractNumId w:val="15"/>
  </w:num>
  <w:num w:numId="12" w16cid:durableId="2144155544">
    <w:abstractNumId w:val="13"/>
  </w:num>
  <w:num w:numId="13" w16cid:durableId="413748614">
    <w:abstractNumId w:val="0"/>
  </w:num>
  <w:num w:numId="14" w16cid:durableId="302588893">
    <w:abstractNumId w:val="14"/>
  </w:num>
  <w:num w:numId="15" w16cid:durableId="2045518247">
    <w:abstractNumId w:val="24"/>
  </w:num>
  <w:num w:numId="16" w16cid:durableId="1345133825">
    <w:abstractNumId w:val="19"/>
  </w:num>
  <w:num w:numId="17" w16cid:durableId="1166434455">
    <w:abstractNumId w:val="17"/>
  </w:num>
  <w:num w:numId="18" w16cid:durableId="1738623294">
    <w:abstractNumId w:val="3"/>
  </w:num>
  <w:num w:numId="19" w16cid:durableId="765662096">
    <w:abstractNumId w:val="5"/>
  </w:num>
  <w:num w:numId="20" w16cid:durableId="908271019">
    <w:abstractNumId w:val="6"/>
  </w:num>
  <w:num w:numId="21" w16cid:durableId="217935399">
    <w:abstractNumId w:val="21"/>
  </w:num>
  <w:num w:numId="22" w16cid:durableId="138767144">
    <w:abstractNumId w:val="8"/>
  </w:num>
  <w:num w:numId="23" w16cid:durableId="278030490">
    <w:abstractNumId w:val="11"/>
  </w:num>
  <w:num w:numId="24" w16cid:durableId="54745259">
    <w:abstractNumId w:val="4"/>
  </w:num>
  <w:num w:numId="25" w16cid:durableId="1212694135">
    <w:abstractNumId w:val="10"/>
  </w:num>
  <w:num w:numId="26" w16cid:durableId="909118567">
    <w:abstractNumId w:val="28"/>
  </w:num>
  <w:num w:numId="27" w16cid:durableId="1999335492">
    <w:abstractNumId w:val="27"/>
  </w:num>
  <w:num w:numId="28" w16cid:durableId="843864185">
    <w:abstractNumId w:val="9"/>
  </w:num>
  <w:num w:numId="29" w16cid:durableId="552042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7964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6933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1A51"/>
    <w:rsid w:val="00083A17"/>
    <w:rsid w:val="00094AD3"/>
    <w:rsid w:val="000973DE"/>
    <w:rsid w:val="00097E29"/>
    <w:rsid w:val="000A2C42"/>
    <w:rsid w:val="000A3195"/>
    <w:rsid w:val="000A6465"/>
    <w:rsid w:val="000B0321"/>
    <w:rsid w:val="000B0814"/>
    <w:rsid w:val="000B1989"/>
    <w:rsid w:val="000B6122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26C6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1F3D"/>
    <w:rsid w:val="001A56FB"/>
    <w:rsid w:val="001B221E"/>
    <w:rsid w:val="001B2452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4A30"/>
    <w:rsid w:val="0020391C"/>
    <w:rsid w:val="0020704C"/>
    <w:rsid w:val="00212092"/>
    <w:rsid w:val="0021255D"/>
    <w:rsid w:val="00213FE8"/>
    <w:rsid w:val="00214B6C"/>
    <w:rsid w:val="002152B1"/>
    <w:rsid w:val="00223162"/>
    <w:rsid w:val="00223709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48B6"/>
    <w:rsid w:val="002C5208"/>
    <w:rsid w:val="002D1678"/>
    <w:rsid w:val="002D4248"/>
    <w:rsid w:val="002D5626"/>
    <w:rsid w:val="003008F1"/>
    <w:rsid w:val="00300998"/>
    <w:rsid w:val="00305527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EF6"/>
    <w:rsid w:val="00343FCF"/>
    <w:rsid w:val="00347FBB"/>
    <w:rsid w:val="00354906"/>
    <w:rsid w:val="00360ECD"/>
    <w:rsid w:val="00365D7C"/>
    <w:rsid w:val="00370A8C"/>
    <w:rsid w:val="00385C9B"/>
    <w:rsid w:val="003A20F3"/>
    <w:rsid w:val="003A6A16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F75"/>
    <w:rsid w:val="00401643"/>
    <w:rsid w:val="00405044"/>
    <w:rsid w:val="0041516B"/>
    <w:rsid w:val="004238E0"/>
    <w:rsid w:val="0043600C"/>
    <w:rsid w:val="004365DF"/>
    <w:rsid w:val="004407D4"/>
    <w:rsid w:val="004410E7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B4EAE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0656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1310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07C"/>
    <w:rsid w:val="006F471B"/>
    <w:rsid w:val="006F6DA2"/>
    <w:rsid w:val="007026CD"/>
    <w:rsid w:val="00714427"/>
    <w:rsid w:val="0071609D"/>
    <w:rsid w:val="007170C0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0FEE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64BB"/>
    <w:rsid w:val="00814262"/>
    <w:rsid w:val="00817802"/>
    <w:rsid w:val="00820CFF"/>
    <w:rsid w:val="00821F0F"/>
    <w:rsid w:val="00822C71"/>
    <w:rsid w:val="00822F11"/>
    <w:rsid w:val="00824977"/>
    <w:rsid w:val="00827494"/>
    <w:rsid w:val="00833721"/>
    <w:rsid w:val="00834998"/>
    <w:rsid w:val="00846020"/>
    <w:rsid w:val="008471DA"/>
    <w:rsid w:val="00847FF9"/>
    <w:rsid w:val="008542EF"/>
    <w:rsid w:val="00856D81"/>
    <w:rsid w:val="008634EA"/>
    <w:rsid w:val="00865193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66FE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01A7"/>
    <w:rsid w:val="00962C66"/>
    <w:rsid w:val="00972232"/>
    <w:rsid w:val="00974F85"/>
    <w:rsid w:val="0097564E"/>
    <w:rsid w:val="00990C69"/>
    <w:rsid w:val="00995F44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042B"/>
    <w:rsid w:val="009E43E4"/>
    <w:rsid w:val="009F32C2"/>
    <w:rsid w:val="009F396F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4A8A"/>
    <w:rsid w:val="00A252A9"/>
    <w:rsid w:val="00A273DC"/>
    <w:rsid w:val="00A2768B"/>
    <w:rsid w:val="00A3061C"/>
    <w:rsid w:val="00A368DA"/>
    <w:rsid w:val="00A370B1"/>
    <w:rsid w:val="00A3739C"/>
    <w:rsid w:val="00A40989"/>
    <w:rsid w:val="00A4172B"/>
    <w:rsid w:val="00A43AB9"/>
    <w:rsid w:val="00A44137"/>
    <w:rsid w:val="00A51210"/>
    <w:rsid w:val="00A57851"/>
    <w:rsid w:val="00A66FDF"/>
    <w:rsid w:val="00A70072"/>
    <w:rsid w:val="00A858A3"/>
    <w:rsid w:val="00A91147"/>
    <w:rsid w:val="00A94833"/>
    <w:rsid w:val="00AA0BBE"/>
    <w:rsid w:val="00AA1B94"/>
    <w:rsid w:val="00AB1A3A"/>
    <w:rsid w:val="00AB3EEA"/>
    <w:rsid w:val="00AB5782"/>
    <w:rsid w:val="00AC1689"/>
    <w:rsid w:val="00AC4A6C"/>
    <w:rsid w:val="00AC5F93"/>
    <w:rsid w:val="00AF01F5"/>
    <w:rsid w:val="00AF09DA"/>
    <w:rsid w:val="00AF102E"/>
    <w:rsid w:val="00AF2DD9"/>
    <w:rsid w:val="00AF7DD4"/>
    <w:rsid w:val="00B02A0D"/>
    <w:rsid w:val="00B062CA"/>
    <w:rsid w:val="00B079FC"/>
    <w:rsid w:val="00B14F8D"/>
    <w:rsid w:val="00B22CFA"/>
    <w:rsid w:val="00B22F6F"/>
    <w:rsid w:val="00B25B09"/>
    <w:rsid w:val="00B27C10"/>
    <w:rsid w:val="00B30AF5"/>
    <w:rsid w:val="00B31341"/>
    <w:rsid w:val="00B361C7"/>
    <w:rsid w:val="00B36477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1593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075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2805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C754F"/>
    <w:rsid w:val="00CD61C4"/>
    <w:rsid w:val="00CE1F56"/>
    <w:rsid w:val="00CE2791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0CB5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546B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3432"/>
    <w:rsid w:val="00DC572A"/>
    <w:rsid w:val="00DC575B"/>
    <w:rsid w:val="00DD7ABA"/>
    <w:rsid w:val="00DE405C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E56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456B"/>
    <w:rsid w:val="00E51596"/>
    <w:rsid w:val="00E54C06"/>
    <w:rsid w:val="00E56C33"/>
    <w:rsid w:val="00E646A4"/>
    <w:rsid w:val="00E654F1"/>
    <w:rsid w:val="00E66789"/>
    <w:rsid w:val="00E72C06"/>
    <w:rsid w:val="00E9003C"/>
    <w:rsid w:val="00E95FEE"/>
    <w:rsid w:val="00E97750"/>
    <w:rsid w:val="00EA477D"/>
    <w:rsid w:val="00EA57D1"/>
    <w:rsid w:val="00EB17C6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082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0CC8"/>
    <w:rsid w:val="00FA1A19"/>
    <w:rsid w:val="00FB01E3"/>
    <w:rsid w:val="00FB631A"/>
    <w:rsid w:val="00FC0D02"/>
    <w:rsid w:val="00FC265C"/>
    <w:rsid w:val="00FC34BF"/>
    <w:rsid w:val="00FC4401"/>
    <w:rsid w:val="00FC4A79"/>
    <w:rsid w:val="00FC4E43"/>
    <w:rsid w:val="00FC6851"/>
    <w:rsid w:val="00FC6F1C"/>
    <w:rsid w:val="00FD07D4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styleId="Nierozpoznanawzmianka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Nagwek1">
    <w:name w:val="Nagłówek1"/>
    <w:basedOn w:val="Normalny"/>
    <w:rsid w:val="0082749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Poprawka">
    <w:name w:val="Revision"/>
    <w:hidden/>
    <w:uiPriority w:val="99"/>
    <w:semiHidden/>
    <w:rsid w:val="004B4E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minachel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F230F0-E97E-174A-995C-16DCF7E8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1190</Words>
  <Characters>8142</Characters>
  <Application>Microsoft Office Word</Application>
  <DocSecurity>0</DocSecurity>
  <Lines>189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32</cp:revision>
  <cp:lastPrinted>2022-06-10T08:50:00Z</cp:lastPrinted>
  <dcterms:created xsi:type="dcterms:W3CDTF">2021-02-04T13:52:00Z</dcterms:created>
  <dcterms:modified xsi:type="dcterms:W3CDTF">2025-05-20T07:44:00Z</dcterms:modified>
</cp:coreProperties>
</file>